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138A" w:rsidRDefault="00C0138A" w:rsidP="00C013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ИИ Ассистент преподавателя </w:t>
      </w:r>
    </w:p>
    <w:p w:rsidR="00C0138A" w:rsidRPr="00C0138A" w:rsidRDefault="00C0138A" w:rsidP="00C013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Степанов В.Г.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0138A">
        <w:rPr>
          <w:rFonts w:ascii="Times New Roman" w:hAnsi="Times New Roman" w:cs="Times New Roman"/>
          <w:b/>
          <w:bCs/>
          <w:sz w:val="28"/>
          <w:szCs w:val="28"/>
        </w:rPr>
        <w:t>Исходная проблема</w:t>
      </w:r>
    </w:p>
    <w:p w:rsidR="00C0138A" w:rsidRDefault="00C0138A" w:rsidP="00C0138A">
      <w:p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Основная проблема</w:t>
      </w:r>
      <w:r w:rsidRPr="00C0138A">
        <w:rPr>
          <w:rFonts w:ascii="Times New Roman" w:hAnsi="Times New Roman" w:cs="Times New Roman"/>
          <w:sz w:val="28"/>
          <w:szCs w:val="28"/>
        </w:rPr>
        <w:t xml:space="preserve"> проекта заключается в необходимости автоматизации рутинных процессов регистрации студентов и проверки их работ. </w:t>
      </w:r>
    </w:p>
    <w:p w:rsidR="00C0138A" w:rsidRPr="00C0138A" w:rsidRDefault="00C0138A" w:rsidP="00C0138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Корректировка последовательности</w:t>
      </w:r>
    </w:p>
    <w:p w:rsidR="00C0138A" w:rsidRPr="00C0138A" w:rsidRDefault="00C0138A" w:rsidP="00C0138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Проблема</w:t>
      </w:r>
    </w:p>
    <w:p w:rsidR="00C0138A" w:rsidRPr="00C0138A" w:rsidRDefault="00C0138A" w:rsidP="00C0138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Высокие временные затраты на административные процессы</w:t>
      </w:r>
    </w:p>
    <w:p w:rsidR="00C0138A" w:rsidRPr="00C0138A" w:rsidRDefault="00C0138A" w:rsidP="00C0138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Недостаточная эффективность проверки работ</w:t>
      </w:r>
    </w:p>
    <w:p w:rsidR="00C0138A" w:rsidRPr="00C0138A" w:rsidRDefault="00C0138A" w:rsidP="00C0138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Отсутствие своевременной обратной связи</w:t>
      </w:r>
    </w:p>
    <w:p w:rsidR="00C0138A" w:rsidRPr="00C0138A" w:rsidRDefault="00C0138A" w:rsidP="00C0138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Концептуализация</w:t>
      </w:r>
    </w:p>
    <w:p w:rsidR="00C0138A" w:rsidRPr="00C0138A" w:rsidRDefault="00C0138A" w:rsidP="00C0138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Определены ключевые процессы: регистрация и проверка документов</w:t>
      </w:r>
    </w:p>
    <w:p w:rsidR="00C0138A" w:rsidRPr="00C0138A" w:rsidRDefault="00C0138A" w:rsidP="00C0138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Выявлены основные компоненты системы</w:t>
      </w:r>
    </w:p>
    <w:p w:rsidR="00C0138A" w:rsidRPr="00C0138A" w:rsidRDefault="00C0138A" w:rsidP="00C0138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Сформулированы границы исследования</w:t>
      </w:r>
    </w:p>
    <w:p w:rsidR="00C0138A" w:rsidRPr="00C0138A" w:rsidRDefault="00C0138A" w:rsidP="004D5435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Гипотеза</w:t>
      </w:r>
      <w:r w:rsidRPr="00C0138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0138A">
        <w:rPr>
          <w:rFonts w:ascii="Times New Roman" w:hAnsi="Times New Roman" w:cs="Times New Roman"/>
          <w:b/>
          <w:bCs/>
          <w:sz w:val="28"/>
          <w:szCs w:val="28"/>
        </w:rPr>
        <w:t>Гипотеза</w:t>
      </w:r>
      <w:proofErr w:type="spellEnd"/>
      <w:r w:rsidRPr="00C0138A">
        <w:rPr>
          <w:rFonts w:ascii="Times New Roman" w:hAnsi="Times New Roman" w:cs="Times New Roman"/>
          <w:b/>
          <w:bCs/>
          <w:sz w:val="28"/>
          <w:szCs w:val="28"/>
        </w:rPr>
        <w:t xml:space="preserve"> 1 (временная эффективность):</w:t>
      </w:r>
      <w:r w:rsidRPr="00C0138A">
        <w:rPr>
          <w:rFonts w:ascii="Times New Roman" w:hAnsi="Times New Roman" w:cs="Times New Roman"/>
          <w:sz w:val="28"/>
          <w:szCs w:val="28"/>
        </w:rPr>
        <w:br/>
        <w:t xml:space="preserve">Внедрение автоматической системы регистрации студентов сократит время на административные процедуры на </w:t>
      </w:r>
      <w:r w:rsidRPr="00C0138A">
        <w:rPr>
          <w:rFonts w:ascii="Times New Roman" w:hAnsi="Times New Roman" w:cs="Times New Roman"/>
          <w:b/>
          <w:bCs/>
          <w:sz w:val="28"/>
          <w:szCs w:val="28"/>
        </w:rPr>
        <w:t>35%</w:t>
      </w:r>
      <w:r w:rsidRPr="00C0138A">
        <w:rPr>
          <w:rFonts w:ascii="Times New Roman" w:hAnsi="Times New Roman" w:cs="Times New Roman"/>
          <w:sz w:val="28"/>
          <w:szCs w:val="28"/>
        </w:rPr>
        <w:t xml:space="preserve"> по сравнению с ручной регистрацией в течение первого месяца использования.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Гипотеза 2 (качество проверки):</w:t>
      </w:r>
      <w:r w:rsidRPr="00C0138A">
        <w:rPr>
          <w:rFonts w:ascii="Times New Roman" w:hAnsi="Times New Roman" w:cs="Times New Roman"/>
          <w:sz w:val="28"/>
          <w:szCs w:val="28"/>
        </w:rPr>
        <w:br/>
        <w:t xml:space="preserve">Автоматизированная система проверки документов повысит процент выявления недочетов в студенческих работах на </w:t>
      </w:r>
      <w:r w:rsidRPr="00C0138A">
        <w:rPr>
          <w:rFonts w:ascii="Times New Roman" w:hAnsi="Times New Roman" w:cs="Times New Roman"/>
          <w:b/>
          <w:bCs/>
          <w:sz w:val="28"/>
          <w:szCs w:val="28"/>
        </w:rPr>
        <w:t>40%</w:t>
      </w:r>
      <w:r w:rsidRPr="00C0138A">
        <w:rPr>
          <w:rFonts w:ascii="Times New Roman" w:hAnsi="Times New Roman" w:cs="Times New Roman"/>
          <w:sz w:val="28"/>
          <w:szCs w:val="28"/>
        </w:rPr>
        <w:t xml:space="preserve"> по сравнению с ручной проверкой за семестр.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Гипотеза 3 (академическая честность):</w:t>
      </w:r>
      <w:r w:rsidRPr="00C0138A">
        <w:rPr>
          <w:rFonts w:ascii="Times New Roman" w:hAnsi="Times New Roman" w:cs="Times New Roman"/>
          <w:sz w:val="28"/>
          <w:szCs w:val="28"/>
        </w:rPr>
        <w:br/>
        <w:t xml:space="preserve">Использование системы выявления плагиата снизит количество случаев дублирования контента в студенческих работах на </w:t>
      </w:r>
      <w:r w:rsidRPr="00C0138A">
        <w:rPr>
          <w:rFonts w:ascii="Times New Roman" w:hAnsi="Times New Roman" w:cs="Times New Roman"/>
          <w:b/>
          <w:bCs/>
          <w:sz w:val="28"/>
          <w:szCs w:val="28"/>
        </w:rPr>
        <w:t>50%</w:t>
      </w:r>
      <w:r w:rsidRPr="00C0138A">
        <w:rPr>
          <w:rFonts w:ascii="Times New Roman" w:hAnsi="Times New Roman" w:cs="Times New Roman"/>
          <w:sz w:val="28"/>
          <w:szCs w:val="28"/>
        </w:rPr>
        <w:t xml:space="preserve"> в течение учебного года.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Гипотеза 4 (вовлеченность студентов):</w:t>
      </w:r>
      <w:r w:rsidRPr="00C0138A">
        <w:rPr>
          <w:rFonts w:ascii="Times New Roman" w:hAnsi="Times New Roman" w:cs="Times New Roman"/>
          <w:sz w:val="28"/>
          <w:szCs w:val="28"/>
        </w:rPr>
        <w:br/>
        <w:t xml:space="preserve">Мгновенная обратная связь от системы повысит регулярность выполнения заданий студентами на </w:t>
      </w:r>
      <w:r w:rsidRPr="00C0138A">
        <w:rPr>
          <w:rFonts w:ascii="Times New Roman" w:hAnsi="Times New Roman" w:cs="Times New Roman"/>
          <w:b/>
          <w:bCs/>
          <w:sz w:val="28"/>
          <w:szCs w:val="28"/>
        </w:rPr>
        <w:t>25%</w:t>
      </w:r>
      <w:r w:rsidRPr="00C0138A">
        <w:rPr>
          <w:rFonts w:ascii="Times New Roman" w:hAnsi="Times New Roman" w:cs="Times New Roman"/>
          <w:sz w:val="28"/>
          <w:szCs w:val="28"/>
        </w:rPr>
        <w:t xml:space="preserve"> за семестр.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Измеримые показатели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Временные метрики: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Среднее время регистрации группы из 25 студентов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lastRenderedPageBreak/>
        <w:t>Время обработки 100 отчетных документов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Интервал между сдачей работы и получением обратной связи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Качественные показатели: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Процент выявленных недочетов в работах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Количество случаев плагиата до и после внедрения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Частота обращений студентов за разъяснениями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Поведенческие индикаторы: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Процент своевременной сдачи работ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Количество повторных попыток сдачи после замечаний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Активность участия в занятиях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Механизмы контроля влияния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Контрольная группа: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Формирование параллельных групп с традиционным и автоматизированным подходом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Ротация участников между группами в течение семестра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Методы минимизации эффекта: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Поэтапное внедрение системы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Информирование участников о целях исследования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Анонимность при сборе данных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Система мониторинга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Регулярный сбор данных: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Еженедельное отслеживание временных показателей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Ежемесячный анализ качества работ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Квартальный мониторинг академической активности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Методы валидации: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Кросс-проверка автоматизированных результатов с ручной проверкой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Анкетирование участников для оценки субъективного восприятия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Анализ логов системы на предмет сбоев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План корректировки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Критерии корректировки: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Отклонение показателей более чем на 15% от плановых значений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Выявление технических сбоев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Существенные жалобы участников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Меры реагирования: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Временная приостановка отдельных функций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Корректировка алгоритмов обработки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Дополнительное обучение участников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Оценка устойчивости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Показатели надежности: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Процент успешных операций регистрации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Время восстановления после сбоев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Стабильность работы системы при пиковых нагрузках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Метрики пользовательского опыта: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Индекс удовлетворенности преподавателей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Уровень комфорта студентов при использовании системы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Частота технических обращений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Все показатели должны фиксироваться в единой системе мониторинга с возможностью автоматического формирования отчетов для оперативного анализа результатов эксперимента.</w:t>
      </w:r>
    </w:p>
    <w:p w:rsidR="00C0138A" w:rsidRPr="00C0138A" w:rsidRDefault="00C0138A" w:rsidP="00C0138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Интервенция</w:t>
      </w:r>
    </w:p>
    <w:p w:rsidR="00C0138A" w:rsidRPr="00C0138A" w:rsidRDefault="00C0138A" w:rsidP="00C0138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Внедрение системы регистрации через карты доступа</w:t>
      </w:r>
    </w:p>
    <w:p w:rsidR="00C0138A" w:rsidRPr="00C0138A" w:rsidRDefault="00C0138A" w:rsidP="00C0138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Автоматизированная проверка документов</w:t>
      </w:r>
    </w:p>
    <w:p w:rsidR="00C0138A" w:rsidRPr="00C0138A" w:rsidRDefault="00C0138A" w:rsidP="00C0138A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Система выявления плагиата</w:t>
      </w:r>
    </w:p>
    <w:p w:rsidR="00C0138A" w:rsidRPr="00C0138A" w:rsidRDefault="00C0138A" w:rsidP="00C0138A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Данные для сбора</w:t>
      </w:r>
    </w:p>
    <w:p w:rsidR="00C0138A" w:rsidRPr="00C0138A" w:rsidRDefault="00C0138A" w:rsidP="00C0138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Временные затраты до и после внедрения</w:t>
      </w:r>
    </w:p>
    <w:p w:rsidR="00C0138A" w:rsidRPr="00C0138A" w:rsidRDefault="00C0138A" w:rsidP="00C0138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Количество выявленных ошибок</w:t>
      </w:r>
    </w:p>
    <w:p w:rsidR="00C0138A" w:rsidRPr="00C0138A" w:rsidRDefault="00C0138A" w:rsidP="00C0138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Показатели академической честности</w:t>
      </w:r>
    </w:p>
    <w:p w:rsidR="00C0138A" w:rsidRPr="00C0138A" w:rsidRDefault="00C0138A" w:rsidP="00C0138A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Обратная связь от участников</w:t>
      </w:r>
    </w:p>
    <w:p w:rsidR="00C0138A" w:rsidRPr="00C0138A" w:rsidRDefault="00C0138A" w:rsidP="00C0138A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Ожидаемые выводы</w:t>
      </w:r>
    </w:p>
    <w:p w:rsidR="00C0138A" w:rsidRPr="00C0138A" w:rsidRDefault="00C0138A" w:rsidP="00C0138A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Подтверждение/опровержение гипотез</w:t>
      </w:r>
    </w:p>
    <w:p w:rsidR="00C0138A" w:rsidRPr="00C0138A" w:rsidRDefault="00C0138A" w:rsidP="00C0138A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Оценка эффективности внедрения</w:t>
      </w:r>
    </w:p>
    <w:p w:rsidR="00C0138A" w:rsidRPr="00C0138A" w:rsidRDefault="00C0138A" w:rsidP="00C0138A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Рекомендации по масштабированию</w:t>
      </w:r>
    </w:p>
    <w:p w:rsidR="00C0138A" w:rsidRPr="00C0138A" w:rsidRDefault="00C0138A" w:rsidP="00C0138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Рекомендации по улучшению дизайна эксперимента</w:t>
      </w:r>
    </w:p>
    <w:p w:rsidR="00C0138A" w:rsidRPr="00C0138A" w:rsidRDefault="00C0138A" w:rsidP="00C0138A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Наблюдение и контроль</w:t>
      </w:r>
    </w:p>
    <w:p w:rsidR="00C0138A" w:rsidRPr="00C0138A" w:rsidRDefault="00C0138A" w:rsidP="00C0138A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Добавить контрольную группу</w:t>
      </w:r>
    </w:p>
    <w:p w:rsidR="00C0138A" w:rsidRPr="00C0138A" w:rsidRDefault="00C0138A" w:rsidP="00C0138A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Внедрить двойное слепой тестирование</w:t>
      </w:r>
    </w:p>
    <w:p w:rsidR="00C0138A" w:rsidRPr="00C0138A" w:rsidRDefault="00C0138A" w:rsidP="00C0138A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Зафиксировать естественные метрики до начала эксперимента</w:t>
      </w:r>
    </w:p>
    <w:p w:rsidR="00C0138A" w:rsidRPr="00C0138A" w:rsidRDefault="00C0138A" w:rsidP="00C0138A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Методология сбора данных</w:t>
      </w:r>
    </w:p>
    <w:p w:rsidR="00C0138A" w:rsidRPr="00C0138A" w:rsidRDefault="00C0138A" w:rsidP="00C0138A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Использовать лог-файлы системы</w:t>
      </w:r>
    </w:p>
    <w:p w:rsidR="00C0138A" w:rsidRPr="00C0138A" w:rsidRDefault="00C0138A" w:rsidP="00C0138A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Проводить анонимные опросы участников</w:t>
      </w:r>
    </w:p>
    <w:p w:rsidR="00C0138A" w:rsidRPr="00C0138A" w:rsidRDefault="00C0138A" w:rsidP="00C0138A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Фиксировать качественные показатели</w:t>
      </w:r>
    </w:p>
    <w:p w:rsidR="00C0138A" w:rsidRPr="00C0138A" w:rsidRDefault="00C0138A" w:rsidP="00C0138A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Универсализация</w:t>
      </w:r>
    </w:p>
    <w:p w:rsidR="00C0138A" w:rsidRPr="00C0138A" w:rsidRDefault="00C0138A" w:rsidP="00C0138A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Определить общие принципы для образовательных процессов</w:t>
      </w:r>
    </w:p>
    <w:p w:rsidR="00C0138A" w:rsidRPr="00C0138A" w:rsidRDefault="00C0138A" w:rsidP="00C0138A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Выделить специфические особенности для IT-образования</w:t>
      </w:r>
    </w:p>
    <w:p w:rsidR="00C0138A" w:rsidRPr="00C0138A" w:rsidRDefault="00C0138A" w:rsidP="00C0138A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Сформулировать методологические основы применения ИИ</w:t>
      </w:r>
    </w:p>
    <w:p w:rsidR="00C0138A" w:rsidRPr="00C0138A" w:rsidRDefault="00C0138A" w:rsidP="00C0138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Дополнительные элементы валидации</w:t>
      </w:r>
    </w:p>
    <w:p w:rsidR="00C0138A" w:rsidRPr="00C0138A" w:rsidRDefault="00C0138A" w:rsidP="00C0138A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Предварительный анализ</w:t>
      </w:r>
    </w:p>
    <w:p w:rsidR="00C0138A" w:rsidRPr="00C0138A" w:rsidRDefault="00C0138A" w:rsidP="00C0138A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Тестирование системы на небольшой группе</w:t>
      </w:r>
    </w:p>
    <w:p w:rsidR="00C0138A" w:rsidRPr="00C0138A" w:rsidRDefault="00C0138A" w:rsidP="00C0138A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Оценка технической готовности</w:t>
      </w:r>
    </w:p>
    <w:p w:rsidR="00C0138A" w:rsidRPr="00C0138A" w:rsidRDefault="00C0138A" w:rsidP="00C0138A">
      <w:pPr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Проверка безопасности данных</w:t>
      </w:r>
    </w:p>
    <w:p w:rsidR="00C0138A" w:rsidRPr="00C0138A" w:rsidRDefault="00C0138A" w:rsidP="00C0138A">
      <w:pPr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0138A">
        <w:rPr>
          <w:rFonts w:ascii="Times New Roman" w:hAnsi="Times New Roman" w:cs="Times New Roman"/>
          <w:b/>
          <w:bCs/>
          <w:sz w:val="28"/>
          <w:szCs w:val="28"/>
        </w:rPr>
        <w:t>Постоценочные</w:t>
      </w:r>
      <w:proofErr w:type="spellEnd"/>
      <w:r w:rsidRPr="00C0138A">
        <w:rPr>
          <w:rFonts w:ascii="Times New Roman" w:hAnsi="Times New Roman" w:cs="Times New Roman"/>
          <w:b/>
          <w:bCs/>
          <w:sz w:val="28"/>
          <w:szCs w:val="28"/>
        </w:rPr>
        <w:t xml:space="preserve"> метрики</w:t>
      </w:r>
    </w:p>
    <w:p w:rsidR="00C0138A" w:rsidRPr="00C0138A" w:rsidRDefault="00C0138A" w:rsidP="00C0138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Сравнение плановых и фактических показателей</w:t>
      </w:r>
    </w:p>
    <w:p w:rsidR="00C0138A" w:rsidRPr="00C0138A" w:rsidRDefault="00C0138A" w:rsidP="00C0138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Анализ устойчивости системы</w:t>
      </w:r>
    </w:p>
    <w:p w:rsidR="00C0138A" w:rsidRPr="00C0138A" w:rsidRDefault="00C0138A" w:rsidP="00C0138A">
      <w:pPr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Оценка пользовательского опыта</w:t>
      </w:r>
    </w:p>
    <w:p w:rsidR="00C0138A" w:rsidRPr="00C0138A" w:rsidRDefault="00C0138A" w:rsidP="00C0138A">
      <w:pPr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b/>
          <w:bCs/>
          <w:sz w:val="28"/>
          <w:szCs w:val="28"/>
        </w:rPr>
        <w:t>План корректировки</w:t>
      </w:r>
    </w:p>
    <w:p w:rsidR="00C0138A" w:rsidRPr="00C0138A" w:rsidRDefault="00C0138A" w:rsidP="00C0138A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Механизм быстрого реагирования на сбои</w:t>
      </w:r>
    </w:p>
    <w:p w:rsidR="00C0138A" w:rsidRPr="00C0138A" w:rsidRDefault="00C0138A" w:rsidP="00C0138A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t>Система сбора обратной связи</w:t>
      </w:r>
    </w:p>
    <w:p w:rsidR="00C0138A" w:rsidRPr="00C0138A" w:rsidRDefault="00C0138A" w:rsidP="00C0138A">
      <w:pPr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C0138A">
        <w:rPr>
          <w:rFonts w:ascii="Times New Roman" w:hAnsi="Times New Roman" w:cs="Times New Roman"/>
          <w:sz w:val="28"/>
          <w:szCs w:val="28"/>
        </w:rPr>
        <w:lastRenderedPageBreak/>
        <w:t>План масштабирования успешных компонентов</w:t>
      </w:r>
    </w:p>
    <w:p w:rsidR="00B55D7C" w:rsidRPr="00C0138A" w:rsidRDefault="00B55D7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55D7C" w:rsidRPr="00C01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65ABE"/>
    <w:multiLevelType w:val="multilevel"/>
    <w:tmpl w:val="FE50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01F30"/>
    <w:multiLevelType w:val="multilevel"/>
    <w:tmpl w:val="7D08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D32BE"/>
    <w:multiLevelType w:val="multilevel"/>
    <w:tmpl w:val="DFF44B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5744BA"/>
    <w:multiLevelType w:val="multilevel"/>
    <w:tmpl w:val="CF580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52321"/>
    <w:multiLevelType w:val="multilevel"/>
    <w:tmpl w:val="B7606E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FD2F30"/>
    <w:multiLevelType w:val="multilevel"/>
    <w:tmpl w:val="EB0A8D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FA176E"/>
    <w:multiLevelType w:val="multilevel"/>
    <w:tmpl w:val="1AB2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C43BAB"/>
    <w:multiLevelType w:val="multilevel"/>
    <w:tmpl w:val="A092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6D2716"/>
    <w:multiLevelType w:val="multilevel"/>
    <w:tmpl w:val="5DE0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70C41"/>
    <w:multiLevelType w:val="multilevel"/>
    <w:tmpl w:val="AF001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C36185"/>
    <w:multiLevelType w:val="multilevel"/>
    <w:tmpl w:val="0E869A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B78AD"/>
    <w:multiLevelType w:val="multilevel"/>
    <w:tmpl w:val="C05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D1DFC"/>
    <w:multiLevelType w:val="multilevel"/>
    <w:tmpl w:val="FC10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091DAC"/>
    <w:multiLevelType w:val="multilevel"/>
    <w:tmpl w:val="F892C2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BD6C66"/>
    <w:multiLevelType w:val="multilevel"/>
    <w:tmpl w:val="B62C3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B10EE7"/>
    <w:multiLevelType w:val="multilevel"/>
    <w:tmpl w:val="A80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E51D56"/>
    <w:multiLevelType w:val="multilevel"/>
    <w:tmpl w:val="5E9E4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D74E0F"/>
    <w:multiLevelType w:val="multilevel"/>
    <w:tmpl w:val="C40A3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CE4B38"/>
    <w:multiLevelType w:val="multilevel"/>
    <w:tmpl w:val="D960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B4781D"/>
    <w:multiLevelType w:val="multilevel"/>
    <w:tmpl w:val="9BA0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907C7B"/>
    <w:multiLevelType w:val="multilevel"/>
    <w:tmpl w:val="95345F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7A0BAF"/>
    <w:multiLevelType w:val="multilevel"/>
    <w:tmpl w:val="EF46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DF606F"/>
    <w:multiLevelType w:val="multilevel"/>
    <w:tmpl w:val="B08EC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943F05"/>
    <w:multiLevelType w:val="multilevel"/>
    <w:tmpl w:val="A806A0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7824DE"/>
    <w:multiLevelType w:val="multilevel"/>
    <w:tmpl w:val="4030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57194"/>
    <w:multiLevelType w:val="multilevel"/>
    <w:tmpl w:val="1034F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B45E1B"/>
    <w:multiLevelType w:val="multilevel"/>
    <w:tmpl w:val="F06844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A06B89"/>
    <w:multiLevelType w:val="multilevel"/>
    <w:tmpl w:val="4F56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795E2E"/>
    <w:multiLevelType w:val="multilevel"/>
    <w:tmpl w:val="B5C8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595D9E"/>
    <w:multiLevelType w:val="multilevel"/>
    <w:tmpl w:val="9C54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611B0A"/>
    <w:multiLevelType w:val="multilevel"/>
    <w:tmpl w:val="26D663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9B46DB"/>
    <w:multiLevelType w:val="multilevel"/>
    <w:tmpl w:val="21FAE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D71042"/>
    <w:multiLevelType w:val="multilevel"/>
    <w:tmpl w:val="E808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CF56F2"/>
    <w:multiLevelType w:val="multilevel"/>
    <w:tmpl w:val="95426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EE1B78"/>
    <w:multiLevelType w:val="multilevel"/>
    <w:tmpl w:val="0088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21"/>
  </w:num>
  <w:num w:numId="5">
    <w:abstractNumId w:val="30"/>
  </w:num>
  <w:num w:numId="6">
    <w:abstractNumId w:val="27"/>
  </w:num>
  <w:num w:numId="7">
    <w:abstractNumId w:val="5"/>
  </w:num>
  <w:num w:numId="8">
    <w:abstractNumId w:val="11"/>
  </w:num>
  <w:num w:numId="9">
    <w:abstractNumId w:val="2"/>
  </w:num>
  <w:num w:numId="10">
    <w:abstractNumId w:val="33"/>
  </w:num>
  <w:num w:numId="11">
    <w:abstractNumId w:val="20"/>
  </w:num>
  <w:num w:numId="12">
    <w:abstractNumId w:val="29"/>
  </w:num>
  <w:num w:numId="13">
    <w:abstractNumId w:val="12"/>
  </w:num>
  <w:num w:numId="14">
    <w:abstractNumId w:val="8"/>
  </w:num>
  <w:num w:numId="15">
    <w:abstractNumId w:val="4"/>
  </w:num>
  <w:num w:numId="16">
    <w:abstractNumId w:val="15"/>
  </w:num>
  <w:num w:numId="17">
    <w:abstractNumId w:val="26"/>
  </w:num>
  <w:num w:numId="18">
    <w:abstractNumId w:val="28"/>
  </w:num>
  <w:num w:numId="19">
    <w:abstractNumId w:val="25"/>
  </w:num>
  <w:num w:numId="20">
    <w:abstractNumId w:val="34"/>
  </w:num>
  <w:num w:numId="21">
    <w:abstractNumId w:val="10"/>
  </w:num>
  <w:num w:numId="22">
    <w:abstractNumId w:val="3"/>
  </w:num>
  <w:num w:numId="23">
    <w:abstractNumId w:val="23"/>
  </w:num>
  <w:num w:numId="24">
    <w:abstractNumId w:val="17"/>
  </w:num>
  <w:num w:numId="25">
    <w:abstractNumId w:val="18"/>
  </w:num>
  <w:num w:numId="26">
    <w:abstractNumId w:val="14"/>
  </w:num>
  <w:num w:numId="27">
    <w:abstractNumId w:val="19"/>
  </w:num>
  <w:num w:numId="28">
    <w:abstractNumId w:val="1"/>
  </w:num>
  <w:num w:numId="29">
    <w:abstractNumId w:val="24"/>
  </w:num>
  <w:num w:numId="30">
    <w:abstractNumId w:val="31"/>
  </w:num>
  <w:num w:numId="31">
    <w:abstractNumId w:val="32"/>
  </w:num>
  <w:num w:numId="32">
    <w:abstractNumId w:val="9"/>
  </w:num>
  <w:num w:numId="33">
    <w:abstractNumId w:val="22"/>
  </w:num>
  <w:num w:numId="34">
    <w:abstractNumId w:val="16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8A"/>
    <w:rsid w:val="003C0981"/>
    <w:rsid w:val="00813650"/>
    <w:rsid w:val="00B55D7C"/>
    <w:rsid w:val="00C0138A"/>
    <w:rsid w:val="00C5197B"/>
    <w:rsid w:val="00F2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C164D"/>
  <w15:chartTrackingRefBased/>
  <w15:docId w15:val="{3256B452-871F-4CCF-8519-DC686FB0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13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013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2026-06-21T03:45:00Z</dcterms:created>
  <dcterms:modified xsi:type="dcterms:W3CDTF">2026-06-21T03:51:00Z</dcterms:modified>
</cp:coreProperties>
</file>